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310" w:rsidRDefault="00E64310" w:rsidP="00E64310">
      <w:pPr>
        <w:spacing w:after="0"/>
        <w:jc w:val="center"/>
        <w:rPr>
          <w:b/>
          <w:sz w:val="40"/>
          <w:szCs w:val="40"/>
          <w:u w:val="single"/>
        </w:rPr>
      </w:pPr>
      <w:r w:rsidRPr="00133A37">
        <w:rPr>
          <w:b/>
          <w:sz w:val="40"/>
          <w:szCs w:val="40"/>
          <w:u w:val="single"/>
        </w:rPr>
        <w:t xml:space="preserve">Příloha č. 1 k hodnocení projektu </w:t>
      </w:r>
    </w:p>
    <w:p w:rsidR="00E64310" w:rsidRPr="00133A37" w:rsidRDefault="00E64310" w:rsidP="00E64310">
      <w:pPr>
        <w:spacing w:after="0"/>
        <w:jc w:val="center"/>
        <w:rPr>
          <w:b/>
          <w:sz w:val="40"/>
          <w:szCs w:val="40"/>
          <w:u w:val="single"/>
        </w:rPr>
      </w:pPr>
      <w:r w:rsidRPr="00133A37">
        <w:rPr>
          <w:b/>
          <w:sz w:val="40"/>
          <w:szCs w:val="40"/>
          <w:u w:val="single"/>
        </w:rPr>
        <w:t>č. CZ.03.4.74/0.0/0.0/15_019/0003017</w:t>
      </w:r>
    </w:p>
    <w:p w:rsidR="00E64310" w:rsidRDefault="00E64310"/>
    <w:p w:rsidR="00724121" w:rsidRDefault="00D54E39">
      <w:r>
        <w:t>3.1. Efektivita rozpočtu</w:t>
      </w:r>
    </w:p>
    <w:p w:rsidR="00D54E39" w:rsidRDefault="00D54E39"/>
    <w:p w:rsidR="00653277" w:rsidRDefault="00653277" w:rsidP="00653277">
      <w:pPr>
        <w:jc w:val="both"/>
      </w:pPr>
      <w:r>
        <w:t xml:space="preserve">Rozpočet projektu považuje HK za nadhodnocený. Nejsou provázány KA s položkami rozpočtu. Výše mezd členů RT se pohybuje na horní hranici doporučených odměn, a to přesto, že u řady z nich není explicitně požadováno vysokoškolské vzdělání. </w:t>
      </w:r>
    </w:p>
    <w:p w:rsidR="00653277" w:rsidRDefault="00653277" w:rsidP="00653277">
      <w:pPr>
        <w:jc w:val="both"/>
      </w:pPr>
      <w:r>
        <w:t xml:space="preserve">HK požaduje (v přímých nákladech): 1.1.1.1.08 – krátit cenu jednotky z 50 000 Kč na 40 000 Kč, celkem krátit o 390 000 Kč, z důvodu – navrhovaná sazba neodpovídá juniorské pozici uvedené v popisu pracovní náplně. Dle názoru HK je limitní sazba pro tuto pozici sazba ve výši 40 000 Kč, zejména v situaci, kdy praxe v oblasti veřejné správy není požadována; 1.1.1.1.09 – krátit cenu jednotky z 50 000 Kč na 40 000 Kč, celkem krátit o 380 000 Kč, z důvodu – navrhovaná sazba neodpovídá juniorské pozici uvedené v popisu pracovní náplně. Dle názoru HK je limitní sazba pro tuto pozici sazba ve výši 40 000 Kč, zejména v situaci, kdy praxe v oblasti veřejné správy není požadována; 1.1.1.1.06  - krátit na doporučenou jednotkovou cenu 73 968 Kč, celkem krátit o 1 344 Kč (dle tabulky Obvyklé mzdy/platy pro OPZ); 1.1.1.1.16 – vyjmout celou položku z rozpočtu na základě popisu pracovní náplně, ze které vyplývá obsazení pozice jedinou osobou (1.1.1.1.07) – krátit celkem o 2 660 000 Kč; 1.1.1.3.1  - obsahuje 1000 hodin. Z informací o rozsahu zapojení lektorů do KA vyplývá, že se jedná o 496 hodin. Navržená hodinová odměna odpovídá lektorovi specialistovi a HK navrhuje ji ponechat s ohledem na specifičnost práce lektorů. Celkové krácení položky po snížení hodinového rozsahu na 496 hodin činí 201 600,00 Kč; 1.1.1.3.2 – vyjmout celou položku z rozpočtu na základě popisu pracovní náplně, které odpovídá popisu položky 1.1.1.2.1 expert-specialista. HK si je vědoma nutnosti konzultací speciálních situací či požadavků CSS, nicméně považuje pozici experta za nadbytečnou vzhledem k dostatečnému personálnímu zajištění v rámci stávajícího RT. Celkem krátit položku o 3 210 000 Kč; 1.1.1.3.3 - krátit na doporučenou jednotkovou cenu 243 Kč, celkem krátit o 69 300 Kč (dle tabulky Obvyklé mzdy/platy pro OPZ); 1.1.6.1.1 a 1.1.6.1.2 – v souladu s metodikou OPZ požaduje HK krácení těchto položek, každou na max. trojnásobek minimální mzdy – krácení každé položky na jednotkovou cenu 29 700 Kč/měsíc, tedy celkem na položku na 91 951 200 Kč. Krácení celkem za obě položky o 52 984 944 Kč. </w:t>
      </w:r>
    </w:p>
    <w:p w:rsidR="00653277" w:rsidRDefault="00653277" w:rsidP="00653277">
      <w:pPr>
        <w:jc w:val="both"/>
      </w:pPr>
      <w:r>
        <w:t>HK požaduje: Detailní rozklíčování položek rozpočtu ve struktuře dle jednotlivých KA; Pracovní pozice 1.1.1.1.02, 1.1.1.1.03, 1.1.1.1.04, 1.1.1.1.05 obsadit zaměstnanci výhradně s VŠ vzděláním a v souladu s tím opravit požadavky na dané pracovní pozice; 1.1.3.2.1.1 – rozklíčovat na jednotlivé SW vybavení na podpoložky (s uvedením jednotkových cen a počtem kusů), tak jak je uvedeno v příloze žádosti; 1.1.3.2.2.1 – rozklíčovat na jednotlivé HW vybavení na podpoložky (s uvedením jednotkových cen a počtem kusů), tak jak je uvedeno v příloze žádosti. Celkem krátit položku o 970 Kč; Zohlednit v rozpočtu spolufinancování ve výši 5 % z celkových způsobilých výdajů.</w:t>
      </w:r>
    </w:p>
    <w:p w:rsidR="00653277" w:rsidRDefault="00653277" w:rsidP="00653277">
      <w:pPr>
        <w:jc w:val="both"/>
      </w:pPr>
      <w:r>
        <w:t xml:space="preserve">HK požaduje krátit rozpočet o 59 898 158 Kč v přímých nákladech, adekvátně pokrátit i částku nepřímých nákladů o 5 989 815,80 Kč. Celková výše rozpočtu tedy </w:t>
      </w:r>
      <w:proofErr w:type="gramStart"/>
      <w:r>
        <w:t>bude  329 021 310,20</w:t>
      </w:r>
      <w:proofErr w:type="gramEnd"/>
      <w:r>
        <w:t xml:space="preserve"> Kč.</w:t>
      </w:r>
    </w:p>
    <w:p w:rsidR="00D54E39" w:rsidRPr="00E64310" w:rsidRDefault="00E64310" w:rsidP="00653277">
      <w:pPr>
        <w:jc w:val="both"/>
        <w:rPr>
          <w:b/>
          <w:u w:val="single"/>
        </w:rPr>
      </w:pPr>
      <w:bookmarkStart w:id="0" w:name="_GoBack"/>
      <w:bookmarkEnd w:id="0"/>
      <w:r w:rsidRPr="00E64310">
        <w:rPr>
          <w:b/>
          <w:u w:val="single"/>
        </w:rPr>
        <w:lastRenderedPageBreak/>
        <w:t>Celkový komentář:</w:t>
      </w:r>
    </w:p>
    <w:p w:rsidR="00E64310" w:rsidRPr="00133A37" w:rsidRDefault="00E64310" w:rsidP="00E64310">
      <w:pPr>
        <w:spacing w:after="0"/>
        <w:jc w:val="center"/>
        <w:rPr>
          <w:b/>
          <w:i/>
          <w:sz w:val="40"/>
          <w:szCs w:val="40"/>
        </w:rPr>
      </w:pPr>
      <w:r w:rsidRPr="00133A37">
        <w:rPr>
          <w:b/>
          <w:i/>
          <w:sz w:val="40"/>
          <w:szCs w:val="40"/>
        </w:rPr>
        <w:t>Požadavky hodnotící komise</w:t>
      </w:r>
    </w:p>
    <w:p w:rsidR="00E64310" w:rsidRDefault="00E64310" w:rsidP="00E64310">
      <w:pPr>
        <w:spacing w:after="0"/>
      </w:pPr>
    </w:p>
    <w:p w:rsidR="00E64310" w:rsidRDefault="00E64310" w:rsidP="00E64310">
      <w:pPr>
        <w:spacing w:after="0"/>
      </w:pPr>
      <w:r>
        <w:t>Žadatel: Svaz měst a obcí České republiky</w:t>
      </w:r>
    </w:p>
    <w:p w:rsidR="00E64310" w:rsidRDefault="00E64310" w:rsidP="00E64310">
      <w:pPr>
        <w:spacing w:after="0"/>
      </w:pPr>
      <w:r>
        <w:t xml:space="preserve">Název projektu: Posilování administrativní kapacity obcí na bázi </w:t>
      </w:r>
      <w:proofErr w:type="spellStart"/>
      <w:r>
        <w:t>meziobecní</w:t>
      </w:r>
      <w:proofErr w:type="spellEnd"/>
      <w:r>
        <w:t xml:space="preserve"> spolupráce</w:t>
      </w:r>
    </w:p>
    <w:p w:rsidR="00E64310" w:rsidRDefault="00E64310" w:rsidP="00E64310">
      <w:pPr>
        <w:spacing w:after="0"/>
      </w:pPr>
      <w:r>
        <w:t>Číslo projektu: CZ.03.4.74/0.0/0.0/15_019/0003017</w:t>
      </w:r>
    </w:p>
    <w:p w:rsidR="00E64310" w:rsidRPr="00E429E9" w:rsidRDefault="00E64310" w:rsidP="00E64310">
      <w:pPr>
        <w:spacing w:after="0"/>
      </w:pPr>
    </w:p>
    <w:p w:rsidR="00E64310" w:rsidRPr="009C00C5" w:rsidRDefault="00E64310" w:rsidP="00E64310">
      <w:pPr>
        <w:spacing w:after="0"/>
        <w:rPr>
          <w:b/>
          <w:u w:val="single"/>
        </w:rPr>
      </w:pPr>
      <w:r w:rsidRPr="009C00C5">
        <w:rPr>
          <w:b/>
          <w:u w:val="single"/>
        </w:rPr>
        <w:t>2.2. Způsob</w:t>
      </w:r>
      <w:r>
        <w:rPr>
          <w:b/>
          <w:u w:val="single"/>
        </w:rPr>
        <w:t xml:space="preserve"> ověření dosažení cíle projektu</w:t>
      </w:r>
    </w:p>
    <w:p w:rsidR="00E64310" w:rsidRDefault="00E64310" w:rsidP="00E64310">
      <w:pPr>
        <w:spacing w:after="0"/>
      </w:pPr>
      <w:r>
        <w:t>HK požaduje:</w:t>
      </w:r>
    </w:p>
    <w:p w:rsidR="00E64310" w:rsidRDefault="00E64310" w:rsidP="00E64310">
      <w:pPr>
        <w:pStyle w:val="Odstavecseseznamem"/>
        <w:numPr>
          <w:ilvl w:val="0"/>
          <w:numId w:val="1"/>
        </w:numPr>
      </w:pPr>
      <w:r>
        <w:t>Doplnění metodik stanovení jednoznačných a číselně vyjádřitelných kritérií pro hodnocení jednotlivých oblastí hlavního cíle.</w:t>
      </w:r>
    </w:p>
    <w:p w:rsidR="00E64310" w:rsidRPr="00133A37" w:rsidRDefault="00E64310" w:rsidP="00E64310">
      <w:pPr>
        <w:spacing w:after="0"/>
        <w:rPr>
          <w:b/>
          <w:u w:val="single"/>
        </w:rPr>
      </w:pPr>
      <w:r w:rsidRPr="00133A37">
        <w:rPr>
          <w:b/>
          <w:u w:val="single"/>
        </w:rPr>
        <w:t>3.1. Efektivita projektu,</w:t>
      </w:r>
      <w:r>
        <w:rPr>
          <w:b/>
          <w:u w:val="single"/>
        </w:rPr>
        <w:t xml:space="preserve"> </w:t>
      </w:r>
      <w:r w:rsidRPr="00133A37">
        <w:rPr>
          <w:b/>
          <w:u w:val="single"/>
        </w:rPr>
        <w:t>rozpočet</w:t>
      </w:r>
    </w:p>
    <w:p w:rsidR="00E64310" w:rsidRPr="00E429E9" w:rsidRDefault="00E64310" w:rsidP="00E64310">
      <w:pPr>
        <w:spacing w:after="0"/>
        <w:jc w:val="both"/>
        <w:rPr>
          <w:u w:val="single"/>
        </w:rPr>
      </w:pPr>
      <w:r>
        <w:t>HK požaduje (v přímých nákladech):</w:t>
      </w:r>
    </w:p>
    <w:p w:rsidR="00E64310" w:rsidRDefault="00E64310" w:rsidP="00E64310">
      <w:pPr>
        <w:pStyle w:val="Odstavecseseznamem"/>
        <w:numPr>
          <w:ilvl w:val="0"/>
          <w:numId w:val="1"/>
        </w:numPr>
        <w:jc w:val="both"/>
      </w:pPr>
      <w:r>
        <w:t>1.1.1.1.08 – krátit cenu jednotky z 50 000 Kč na 40 000 Kč, celkem krátit o 390 000 Kč, z důvodu – navrhovaná sazba neodpovídá juniorské pozici uvedené v popisu pracovní náplně. Dle názoru HK je limitní sazba pro tuto pozici sazba ve výši 40 000 Kč, zejména v situaci, kdy praxe v oblasti veřejné správy není požadována.</w:t>
      </w:r>
    </w:p>
    <w:p w:rsidR="00E64310" w:rsidRDefault="00E64310" w:rsidP="00E64310">
      <w:pPr>
        <w:pStyle w:val="Odstavecseseznamem"/>
        <w:numPr>
          <w:ilvl w:val="0"/>
          <w:numId w:val="1"/>
        </w:numPr>
        <w:jc w:val="both"/>
      </w:pPr>
      <w:r>
        <w:t>1.1.1.1.09 – krátit cenu jednotky z 50 000 Kč na 40 000 Kč, celkem krátit o 380 000 Kč, z důvodu – navrhovaná sazba neodpovídá juniorské pozici uvedené v popisu pracovní náplně. Dle názoru HK je limitní sazba pro tuto pozici sazba ve výši 40 000 Kč, zejména v situaci, kdy praxe v oblasti veřejné správy není požadována.</w:t>
      </w:r>
    </w:p>
    <w:p w:rsidR="00E64310" w:rsidRDefault="00E64310" w:rsidP="00E64310">
      <w:pPr>
        <w:pStyle w:val="Odstavecseseznamem"/>
        <w:numPr>
          <w:ilvl w:val="0"/>
          <w:numId w:val="1"/>
        </w:numPr>
        <w:jc w:val="both"/>
      </w:pPr>
      <w:r>
        <w:t>1.1.1.1.06  - krátit na doporučenou jednotkovou cenu 73 968 Kč, celkem krátit o 1 344 Kč (dle tabulky Obvyklé mzdy/platy pro OPZ).</w:t>
      </w:r>
    </w:p>
    <w:p w:rsidR="00E64310" w:rsidRDefault="00E64310" w:rsidP="00E64310">
      <w:pPr>
        <w:pStyle w:val="Odstavecseseznamem"/>
        <w:numPr>
          <w:ilvl w:val="0"/>
          <w:numId w:val="1"/>
        </w:numPr>
        <w:jc w:val="both"/>
      </w:pPr>
      <w:r>
        <w:t>1.1.1.1.16 – vyjmout celou položku z rozpočtu na základě popisu pracovní náplně, ze které vyplývá obsazení pozice jedinou osobou (1.1.1.1.07) – krátit celkem o 2 660 000 Kč.</w:t>
      </w:r>
    </w:p>
    <w:p w:rsidR="00E64310" w:rsidRDefault="00E64310" w:rsidP="00E64310">
      <w:pPr>
        <w:pStyle w:val="Odstavecseseznamem"/>
        <w:numPr>
          <w:ilvl w:val="0"/>
          <w:numId w:val="1"/>
        </w:numPr>
        <w:jc w:val="both"/>
      </w:pPr>
      <w:r w:rsidRPr="00FD6C2D">
        <w:t xml:space="preserve">1.1.1.3.1 </w:t>
      </w:r>
      <w:r>
        <w:t xml:space="preserve"> - </w:t>
      </w:r>
      <w:r w:rsidRPr="00FD6C2D">
        <w:t>obsahuje 1000 hodin. Z informací o rozsahu zapojení lektorů do KA vyplývá, že se jedná o 496 hodin. Navržená hodinová odměna o</w:t>
      </w:r>
      <w:r>
        <w:t>dpovídá lektorovi specialistovi</w:t>
      </w:r>
      <w:r w:rsidRPr="00FD6C2D">
        <w:t xml:space="preserve"> </w:t>
      </w:r>
      <w:r>
        <w:t>a HK navrhuje ji ponechat s</w:t>
      </w:r>
      <w:r w:rsidRPr="00FD6C2D">
        <w:t xml:space="preserve"> ohledem na specifičnost práce lektorů</w:t>
      </w:r>
      <w:r>
        <w:t>.</w:t>
      </w:r>
      <w:r w:rsidRPr="00FD6C2D">
        <w:t xml:space="preserve"> </w:t>
      </w:r>
      <w:r>
        <w:t>Celkové krácení položky</w:t>
      </w:r>
      <w:r w:rsidRPr="00FD6C2D">
        <w:t xml:space="preserve"> </w:t>
      </w:r>
      <w:r>
        <w:t xml:space="preserve">po snížení hodinového rozsahu na 496 hodin činí </w:t>
      </w:r>
      <w:r w:rsidRPr="00FD6C2D">
        <w:t>201 600,00 Kč.</w:t>
      </w:r>
    </w:p>
    <w:p w:rsidR="00E64310" w:rsidRDefault="00E64310" w:rsidP="00E64310">
      <w:pPr>
        <w:pStyle w:val="Odstavecseseznamem"/>
        <w:numPr>
          <w:ilvl w:val="0"/>
          <w:numId w:val="1"/>
        </w:numPr>
        <w:jc w:val="both"/>
      </w:pPr>
      <w:r>
        <w:t>1.1.1.3.2 – vyjmout celou položku z rozpočtu na základě popisu pracovní náplně, které odpovídá popisu položky 1.1.1.2.1 expert-specialista. HK si je vědoma nutnosti konzultací speciálních situací či požadavků CSS, nicméně považuje pozici experta za nadbytečnou vzhledem k dostatečnému personálnímu zajištění v rámci stávajícího RT. Celkem krátit položku o 3 210 000 Kč.</w:t>
      </w:r>
    </w:p>
    <w:p w:rsidR="00E64310" w:rsidRDefault="00E64310" w:rsidP="00E64310">
      <w:pPr>
        <w:pStyle w:val="Odstavecseseznamem"/>
        <w:numPr>
          <w:ilvl w:val="0"/>
          <w:numId w:val="1"/>
        </w:numPr>
        <w:jc w:val="both"/>
      </w:pPr>
      <w:r>
        <w:t>1.1.1.3.3 -</w:t>
      </w:r>
      <w:r w:rsidRPr="00742A90">
        <w:t xml:space="preserve"> </w:t>
      </w:r>
      <w:r>
        <w:t>krátit na doporučenou jednotkovou cenu 243 Kč, celkem krátit o 69 300 Kč (dle tabulky Obvyklé mzdy/platy pro OPZ).</w:t>
      </w:r>
    </w:p>
    <w:p w:rsidR="00E64310" w:rsidRDefault="00E64310" w:rsidP="00E64310">
      <w:pPr>
        <w:pStyle w:val="Odstavecseseznamem"/>
        <w:numPr>
          <w:ilvl w:val="0"/>
          <w:numId w:val="1"/>
        </w:numPr>
        <w:jc w:val="both"/>
      </w:pPr>
      <w:r>
        <w:t xml:space="preserve">1.1.6.1.1 a 1.1.6.1.2 – v souladu s metodikou OPZ požaduje HK krácení těchto položek, každou na max. trojnásobek minimální mzdy – krácení každé položky na jednotkovou cenu 29 700 Kč/měsíc, tedy celkem na položku na 91 951 200 Kč. Krácení celkem za obě položky o 52 984 944 Kč. </w:t>
      </w:r>
    </w:p>
    <w:p w:rsidR="00E64310" w:rsidRDefault="00E64310" w:rsidP="00E64310">
      <w:pPr>
        <w:spacing w:after="0"/>
        <w:jc w:val="both"/>
      </w:pPr>
      <w:r>
        <w:t>HK požaduje:</w:t>
      </w:r>
    </w:p>
    <w:p w:rsidR="00E64310" w:rsidRDefault="00E64310" w:rsidP="00E64310">
      <w:pPr>
        <w:pStyle w:val="Odstavecseseznamem"/>
        <w:numPr>
          <w:ilvl w:val="0"/>
          <w:numId w:val="3"/>
        </w:numPr>
        <w:jc w:val="both"/>
      </w:pPr>
      <w:r>
        <w:t>Detailní rozklíčování položek rozpočtu ve struktuře dle jednotlivých KA.</w:t>
      </w:r>
    </w:p>
    <w:p w:rsidR="00E64310" w:rsidRDefault="00E64310" w:rsidP="00E64310">
      <w:pPr>
        <w:pStyle w:val="Odstavecseseznamem"/>
        <w:numPr>
          <w:ilvl w:val="0"/>
          <w:numId w:val="2"/>
        </w:numPr>
        <w:jc w:val="both"/>
      </w:pPr>
      <w:r>
        <w:lastRenderedPageBreak/>
        <w:t>Pracovní pozice 1.1.1.1.02, 1.1.1.1.03, 1.1.1.1.04, 1.1.1.1.05 obsadit zaměstnanci výhradně s VŠ vzděláním a v souladu s tím opravit požadavky na dané pracovní pozice.</w:t>
      </w:r>
    </w:p>
    <w:p w:rsidR="00E64310" w:rsidRDefault="00E64310" w:rsidP="00E64310">
      <w:pPr>
        <w:pStyle w:val="Odstavecseseznamem"/>
        <w:numPr>
          <w:ilvl w:val="0"/>
          <w:numId w:val="2"/>
        </w:numPr>
        <w:jc w:val="both"/>
      </w:pPr>
      <w:r>
        <w:t>1.1.3.2.1.1 – rozklíčovat na jednotlivé SW vybavení na podpoložky (s uvedením jednotkových cen a počtem kusů), tak jak je uvedeno v příloze žádosti.</w:t>
      </w:r>
    </w:p>
    <w:p w:rsidR="00E64310" w:rsidRDefault="00E64310" w:rsidP="00E64310">
      <w:pPr>
        <w:pStyle w:val="Odstavecseseznamem"/>
        <w:numPr>
          <w:ilvl w:val="0"/>
          <w:numId w:val="2"/>
        </w:numPr>
        <w:jc w:val="both"/>
      </w:pPr>
      <w:r>
        <w:t>1.1.3.2.2.1 – rozklíčovat na jednotlivé HW vybavení na podpoložky (s uvedením jednotkových cen a počtem kusů), tak jak je uvedeno v příloze žádosti. Celkem krátit položku o 970 Kč.</w:t>
      </w:r>
    </w:p>
    <w:p w:rsidR="00E64310" w:rsidRDefault="00E64310" w:rsidP="00E64310">
      <w:pPr>
        <w:pStyle w:val="Odstavecseseznamem"/>
        <w:numPr>
          <w:ilvl w:val="0"/>
          <w:numId w:val="2"/>
        </w:numPr>
        <w:jc w:val="both"/>
      </w:pPr>
      <w:r>
        <w:t>Zohlednit v rozpočtu spolufinancování ve výši 5 % z celkových způsobilých výdajů.</w:t>
      </w:r>
    </w:p>
    <w:p w:rsidR="00E64310" w:rsidRDefault="00E64310" w:rsidP="00E64310">
      <w:pPr>
        <w:pStyle w:val="Odstavecseseznamem"/>
        <w:jc w:val="both"/>
      </w:pPr>
    </w:p>
    <w:p w:rsidR="00E64310" w:rsidRPr="00717E9A" w:rsidRDefault="00E64310" w:rsidP="00E64310">
      <w:pPr>
        <w:pStyle w:val="Odstavecseseznamem"/>
        <w:ind w:left="360"/>
        <w:jc w:val="both"/>
        <w:rPr>
          <w:b/>
          <w:u w:val="single"/>
        </w:rPr>
      </w:pPr>
      <w:r w:rsidRPr="00717E9A">
        <w:rPr>
          <w:b/>
          <w:u w:val="single"/>
        </w:rPr>
        <w:t>3.2 Adekvátnost monitorovacích indikátorů</w:t>
      </w:r>
    </w:p>
    <w:p w:rsidR="00E64310" w:rsidRDefault="00E64310" w:rsidP="00E64310">
      <w:pPr>
        <w:pStyle w:val="Odstavecseseznamem"/>
        <w:ind w:left="360"/>
        <w:jc w:val="both"/>
      </w:pPr>
      <w:r>
        <w:t>HK požaduje:</w:t>
      </w:r>
    </w:p>
    <w:p w:rsidR="00E64310" w:rsidRDefault="00E64310" w:rsidP="00E64310">
      <w:pPr>
        <w:pStyle w:val="Odstavecseseznamem"/>
        <w:numPr>
          <w:ilvl w:val="0"/>
          <w:numId w:val="4"/>
        </w:numPr>
        <w:jc w:val="both"/>
      </w:pPr>
      <w:r>
        <w:t>Zvýšit hodnotu indikátoru 68000 o 1, tj. na 74 (započtení samotného žadatele).</w:t>
      </w:r>
    </w:p>
    <w:p w:rsidR="00E64310" w:rsidRDefault="00E64310" w:rsidP="00E64310">
      <w:pPr>
        <w:pStyle w:val="Odstavecseseznamem"/>
        <w:numPr>
          <w:ilvl w:val="0"/>
          <w:numId w:val="4"/>
        </w:numPr>
        <w:jc w:val="both"/>
      </w:pPr>
      <w:r>
        <w:t>Doplnit d</w:t>
      </w:r>
      <w:r w:rsidRPr="00FD6C2D">
        <w:t>o komentáře k indikátoru 80500 informaci týkající se způsobu zveřejnění.</w:t>
      </w:r>
    </w:p>
    <w:p w:rsidR="00E64310" w:rsidRDefault="00E64310" w:rsidP="00E64310">
      <w:pPr>
        <w:pStyle w:val="Odstavecseseznamem"/>
        <w:ind w:left="1080"/>
        <w:jc w:val="both"/>
      </w:pPr>
    </w:p>
    <w:p w:rsidR="00E64310" w:rsidRPr="00717E9A" w:rsidRDefault="00E64310" w:rsidP="00E64310">
      <w:pPr>
        <w:pStyle w:val="Odstavecseseznamem"/>
        <w:ind w:left="360"/>
        <w:jc w:val="both"/>
        <w:rPr>
          <w:b/>
          <w:u w:val="single"/>
        </w:rPr>
      </w:pPr>
      <w:r w:rsidRPr="00717E9A">
        <w:rPr>
          <w:b/>
          <w:u w:val="single"/>
        </w:rPr>
        <w:t>4.2. Způsob realizace aktivit a jejich návaznost;</w:t>
      </w:r>
    </w:p>
    <w:p w:rsidR="00E64310" w:rsidRDefault="00E64310" w:rsidP="00E64310">
      <w:pPr>
        <w:pStyle w:val="Odstavecseseznamem"/>
        <w:ind w:left="360"/>
        <w:jc w:val="both"/>
      </w:pPr>
      <w:r>
        <w:t>HK požaduje:</w:t>
      </w:r>
    </w:p>
    <w:p w:rsidR="00E64310" w:rsidRDefault="00E64310" w:rsidP="00E64310">
      <w:pPr>
        <w:pStyle w:val="Odstavecseseznamem"/>
        <w:numPr>
          <w:ilvl w:val="0"/>
          <w:numId w:val="5"/>
        </w:numPr>
        <w:jc w:val="both"/>
      </w:pPr>
      <w:r>
        <w:t>Doplnit žádost o návrh smlouvy o spolupráci s DSO.</w:t>
      </w:r>
    </w:p>
    <w:p w:rsidR="00E64310" w:rsidRDefault="00E64310" w:rsidP="00E64310">
      <w:pPr>
        <w:pStyle w:val="Odstavecseseznamem"/>
        <w:numPr>
          <w:ilvl w:val="0"/>
          <w:numId w:val="5"/>
        </w:numPr>
        <w:jc w:val="both"/>
      </w:pPr>
      <w:r>
        <w:t>Doplnit výstupy KA 3 a KA 5 o evidenci poskytnutých právnických služeb a výstupů těchto služeb.</w:t>
      </w:r>
    </w:p>
    <w:p w:rsidR="00E64310" w:rsidRPr="00FD6C2D" w:rsidRDefault="00E64310" w:rsidP="00E64310">
      <w:pPr>
        <w:pStyle w:val="Odstavecseseznamem"/>
        <w:numPr>
          <w:ilvl w:val="0"/>
          <w:numId w:val="5"/>
        </w:numPr>
        <w:jc w:val="both"/>
      </w:pPr>
      <w:r>
        <w:t>Upravit časový harmonogram činností v KA 6 tak, aby zmiňovaná vstupní analýza potřeb DSO mohla být financována v rámci aktivit projektu. Na základě výstupů analýzy pak případně formou dodatku upravit smluvní vztah s DSO.</w:t>
      </w:r>
    </w:p>
    <w:p w:rsidR="00E64310" w:rsidRDefault="00E64310" w:rsidP="00E64310">
      <w:pPr>
        <w:pStyle w:val="Odstavecseseznamem"/>
        <w:ind w:left="360"/>
        <w:jc w:val="both"/>
      </w:pPr>
    </w:p>
    <w:p w:rsidR="00E64310" w:rsidRPr="00717E9A" w:rsidRDefault="00E64310" w:rsidP="00E64310">
      <w:pPr>
        <w:pStyle w:val="Odstavecseseznamem"/>
        <w:ind w:left="360"/>
        <w:jc w:val="both"/>
        <w:rPr>
          <w:b/>
          <w:u w:val="single"/>
        </w:rPr>
      </w:pPr>
      <w:r w:rsidRPr="00717E9A">
        <w:rPr>
          <w:b/>
          <w:u w:val="single"/>
        </w:rPr>
        <w:t>4.3. Řízení projektu</w:t>
      </w:r>
    </w:p>
    <w:p w:rsidR="00E64310" w:rsidRDefault="00E64310" w:rsidP="00E64310">
      <w:pPr>
        <w:pStyle w:val="Odstavecseseznamem"/>
        <w:ind w:left="360"/>
        <w:jc w:val="both"/>
      </w:pPr>
      <w:r>
        <w:t>HK požaduje:</w:t>
      </w:r>
    </w:p>
    <w:p w:rsidR="00E64310" w:rsidRDefault="00E64310" w:rsidP="00E64310">
      <w:pPr>
        <w:pStyle w:val="Odstavecseseznamem"/>
        <w:numPr>
          <w:ilvl w:val="0"/>
          <w:numId w:val="6"/>
        </w:numPr>
        <w:jc w:val="both"/>
      </w:pPr>
      <w:r>
        <w:t>P</w:t>
      </w:r>
      <w:r w:rsidRPr="00FD6C2D">
        <w:t>řepracovat řízení rizik do přehledné tabulky vyjadřující</w:t>
      </w:r>
      <w:r>
        <w:t xml:space="preserve"> pravděpodobnost a </w:t>
      </w:r>
      <w:r w:rsidRPr="00FD6C2D">
        <w:t>váhu jednotlivých rizik. Eliminaci rizik potom kvalitně vysvětlit.</w:t>
      </w:r>
    </w:p>
    <w:p w:rsidR="00E64310" w:rsidRPr="005E4140" w:rsidRDefault="00E64310" w:rsidP="00E64310">
      <w:pPr>
        <w:pStyle w:val="Odstavecseseznamem"/>
        <w:ind w:left="1080"/>
        <w:jc w:val="both"/>
      </w:pPr>
    </w:p>
    <w:p w:rsidR="00E64310" w:rsidRDefault="00E64310" w:rsidP="00E64310"/>
    <w:p w:rsidR="00D54E39" w:rsidRDefault="00D54E39" w:rsidP="00D54E39">
      <w:pPr>
        <w:jc w:val="both"/>
      </w:pPr>
    </w:p>
    <w:sectPr w:rsidR="00D54E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B6C"/>
    <w:multiLevelType w:val="hybridMultilevel"/>
    <w:tmpl w:val="549A00B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4CA6E08"/>
    <w:multiLevelType w:val="hybridMultilevel"/>
    <w:tmpl w:val="07A24A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E20B31"/>
    <w:multiLevelType w:val="hybridMultilevel"/>
    <w:tmpl w:val="1A58FA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0105B7"/>
    <w:multiLevelType w:val="hybridMultilevel"/>
    <w:tmpl w:val="F1BC380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11108F5"/>
    <w:multiLevelType w:val="hybridMultilevel"/>
    <w:tmpl w:val="9F64370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9C20CC7"/>
    <w:multiLevelType w:val="hybridMultilevel"/>
    <w:tmpl w:val="C3FE7DA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E39"/>
    <w:rsid w:val="00653277"/>
    <w:rsid w:val="00724121"/>
    <w:rsid w:val="00D54E39"/>
    <w:rsid w:val="00E6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43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4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1056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Kloboučníková Lenka Ing. (MPSV)</dc:creator>
  <cp:lastModifiedBy>Kloboučníková Lenka Ing. (MPSV)</cp:lastModifiedBy>
  <cp:revision>4</cp:revision>
  <dcterms:created xsi:type="dcterms:W3CDTF">2016-05-06T05:43:00Z</dcterms:created>
  <dcterms:modified xsi:type="dcterms:W3CDTF">2016-06-15T06:50:00Z</dcterms:modified>
</cp:coreProperties>
</file>